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10800" w:type="dxa"/>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5400"/>
        <w:gridCol w:w="5400"/>
      </w:tblGrid>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3715B4" w:rsidP="002878D3">
            <w:pPr>
              <w:rPr>
                <w:sz w:val="24"/>
                <w:szCs w:val="24"/>
              </w:rPr>
            </w:pPr>
            <w:r>
              <w:rPr>
                <w:sz w:val="20"/>
                <w:szCs w:val="20"/>
              </w:rPr>
              <w:t xml:space="preserve">ДОГОВОР ПОСТАВКИ № </w:t>
            </w:r>
            <w:r w:rsidR="002878D3" w:rsidRPr="002878D3">
              <w:rPr>
                <w:color w:val="FF0000"/>
                <w:sz w:val="20"/>
                <w:szCs w:val="20"/>
              </w:rPr>
              <w:t>________</w:t>
            </w:r>
          </w:p>
        </w:tc>
      </w:tr>
      <w:tr w:rsidR="00093E90" w:rsidTr="00084007">
        <w:trPr>
          <w:divId w:val="848063878"/>
          <w:tblCellSpacing w:w="0" w:type="dxa"/>
        </w:trPr>
        <w:tc>
          <w:tcPr>
            <w:tcW w:w="5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rPr>
                <w:sz w:val="24"/>
                <w:szCs w:val="24"/>
              </w:rPr>
            </w:pPr>
            <w:r>
              <w:rPr>
                <w:sz w:val="20"/>
                <w:szCs w:val="20"/>
              </w:rPr>
              <w:t xml:space="preserve">Набережные Челны </w:t>
            </w:r>
          </w:p>
        </w:tc>
        <w:tc>
          <w:tcPr>
            <w:tcW w:w="5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Pr="002878D3" w:rsidRDefault="002878D3">
            <w:pPr>
              <w:jc w:val="right"/>
              <w:rPr>
                <w:color w:val="FF0000"/>
                <w:sz w:val="24"/>
                <w:szCs w:val="24"/>
              </w:rPr>
            </w:pPr>
            <w:r w:rsidRPr="002878D3">
              <w:rPr>
                <w:color w:val="FF0000"/>
                <w:sz w:val="20"/>
                <w:szCs w:val="20"/>
              </w:rPr>
              <w:t>_____</w:t>
            </w:r>
            <w:r w:rsidR="00F5478E" w:rsidRPr="002878D3">
              <w:rPr>
                <w:color w:val="FF0000"/>
                <w:sz w:val="20"/>
                <w:szCs w:val="20"/>
              </w:rPr>
              <w:t>2016</w:t>
            </w:r>
            <w:r w:rsidR="00F05774" w:rsidRPr="002878D3">
              <w:rPr>
                <w:color w:val="FF0000"/>
                <w:sz w:val="20"/>
                <w:szCs w:val="20"/>
              </w:rPr>
              <w:t xml:space="preserve"> </w:t>
            </w:r>
          </w:p>
        </w:tc>
      </w:tr>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7D269F" w:rsidP="00AE1F3F">
            <w:pPr>
              <w:rPr>
                <w:sz w:val="24"/>
                <w:szCs w:val="24"/>
              </w:rPr>
            </w:pPr>
            <w:r>
              <w:rPr>
                <w:b/>
                <w:bCs/>
                <w:sz w:val="19"/>
                <w:szCs w:val="19"/>
              </w:rPr>
              <w:t>Общество с ограниченной ответственностью «ПромТехКомплект»</w:t>
            </w:r>
            <w:r>
              <w:rPr>
                <w:sz w:val="19"/>
                <w:szCs w:val="19"/>
              </w:rPr>
              <w:t>,</w:t>
            </w:r>
            <w:r>
              <w:rPr>
                <w:sz w:val="19"/>
                <w:szCs w:val="19"/>
              </w:rPr>
              <w:br/>
              <w:t xml:space="preserve">именуемое в дальнейшем Поставщик, в лице директора  </w:t>
            </w:r>
            <w:proofErr w:type="spellStart"/>
            <w:r>
              <w:rPr>
                <w:b/>
                <w:bCs/>
                <w:sz w:val="19"/>
                <w:szCs w:val="19"/>
              </w:rPr>
              <w:t>Кушманцева</w:t>
            </w:r>
            <w:proofErr w:type="spellEnd"/>
            <w:r>
              <w:rPr>
                <w:b/>
                <w:bCs/>
                <w:sz w:val="19"/>
                <w:szCs w:val="19"/>
              </w:rPr>
              <w:t xml:space="preserve"> Е. Д. </w:t>
            </w:r>
            <w:r>
              <w:rPr>
                <w:sz w:val="19"/>
                <w:szCs w:val="19"/>
              </w:rPr>
              <w:t>, действующего на основании Устава</w:t>
            </w:r>
            <w:proofErr w:type="gramStart"/>
            <w:r>
              <w:rPr>
                <w:sz w:val="19"/>
                <w:szCs w:val="19"/>
              </w:rPr>
              <w:t xml:space="preserve"> ,</w:t>
            </w:r>
            <w:proofErr w:type="gramEnd"/>
            <w:r>
              <w:rPr>
                <w:sz w:val="19"/>
                <w:szCs w:val="19"/>
              </w:rPr>
              <w:t xml:space="preserve"> с одной стороны, и </w:t>
            </w:r>
            <w:r>
              <w:rPr>
                <w:sz w:val="19"/>
                <w:szCs w:val="19"/>
              </w:rPr>
              <w:br/>
            </w:r>
            <w:r w:rsidR="004E510E" w:rsidRPr="003D6860">
              <w:rPr>
                <w:b/>
                <w:bCs/>
                <w:sz w:val="19"/>
                <w:szCs w:val="19"/>
              </w:rPr>
              <w:t xml:space="preserve"> </w:t>
            </w:r>
            <w:r w:rsidR="000B2EC5" w:rsidRPr="000B2EC5">
              <w:rPr>
                <w:b/>
                <w:bCs/>
                <w:sz w:val="19"/>
                <w:szCs w:val="19"/>
              </w:rPr>
              <w:t xml:space="preserve">ООО </w:t>
            </w:r>
            <w:r w:rsidR="002878D3" w:rsidRPr="002878D3">
              <w:rPr>
                <w:b/>
                <w:bCs/>
                <w:color w:val="FF0000"/>
                <w:sz w:val="19"/>
                <w:szCs w:val="19"/>
              </w:rPr>
              <w:t>__________</w:t>
            </w:r>
            <w:r w:rsidR="002878D3">
              <w:rPr>
                <w:b/>
                <w:bCs/>
                <w:sz w:val="19"/>
                <w:szCs w:val="19"/>
              </w:rPr>
              <w:t>,</w:t>
            </w:r>
            <w:r w:rsidR="006A35C9">
              <w:rPr>
                <w:rStyle w:val="rptfld1"/>
                <w:b/>
                <w:sz w:val="19"/>
                <w:szCs w:val="19"/>
              </w:rPr>
              <w:t xml:space="preserve"> </w:t>
            </w:r>
            <w:r w:rsidR="0000430D">
              <w:rPr>
                <w:b/>
                <w:bCs/>
                <w:sz w:val="19"/>
                <w:szCs w:val="19"/>
              </w:rPr>
              <w:t xml:space="preserve"> </w:t>
            </w:r>
            <w:r>
              <w:rPr>
                <w:sz w:val="19"/>
                <w:szCs w:val="19"/>
              </w:rPr>
              <w:t>именуемое в дальней</w:t>
            </w:r>
            <w:r w:rsidR="00902346">
              <w:rPr>
                <w:sz w:val="19"/>
                <w:szCs w:val="19"/>
              </w:rPr>
              <w:t xml:space="preserve">шем Покупатель, в лице </w:t>
            </w:r>
            <w:r w:rsidR="006A35C9">
              <w:rPr>
                <w:sz w:val="19"/>
                <w:szCs w:val="19"/>
              </w:rPr>
              <w:t xml:space="preserve"> директора </w:t>
            </w:r>
            <w:r w:rsidR="00AE1F3F" w:rsidRPr="00AE1F3F">
              <w:rPr>
                <w:b/>
                <w:color w:val="FF0000"/>
                <w:sz w:val="19"/>
                <w:szCs w:val="19"/>
              </w:rPr>
              <w:t>______________</w:t>
            </w:r>
            <w:r w:rsidRPr="00A43064">
              <w:rPr>
                <w:b/>
                <w:sz w:val="19"/>
                <w:szCs w:val="19"/>
              </w:rPr>
              <w:t xml:space="preserve">, </w:t>
            </w:r>
            <w:r>
              <w:rPr>
                <w:sz w:val="19"/>
                <w:szCs w:val="19"/>
              </w:rPr>
              <w:t xml:space="preserve">действующего на основании </w:t>
            </w:r>
            <w:r w:rsidR="006C22D5">
              <w:rPr>
                <w:b/>
                <w:sz w:val="19"/>
                <w:szCs w:val="19"/>
              </w:rPr>
              <w:t>У</w:t>
            </w:r>
            <w:r w:rsidR="007E60F3" w:rsidRPr="007E60F3">
              <w:rPr>
                <w:b/>
                <w:sz w:val="19"/>
                <w:szCs w:val="19"/>
              </w:rPr>
              <w:t>става</w:t>
            </w:r>
            <w:r>
              <w:rPr>
                <w:sz w:val="19"/>
                <w:szCs w:val="19"/>
              </w:rPr>
              <w:t xml:space="preserve"> , с другой стороны, вместе именуемые в дальнейшем «Стороны» заключили настоящий Договор о нижеследующем:</w:t>
            </w:r>
          </w:p>
        </w:tc>
      </w:tr>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1. ПРЕДМЕТ ДОГОВОРА</w:t>
            </w:r>
          </w:p>
        </w:tc>
      </w:tr>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rPr>
                <w:sz w:val="24"/>
                <w:szCs w:val="24"/>
              </w:rPr>
            </w:pPr>
            <w:r>
              <w:rPr>
                <w:sz w:val="20"/>
                <w:szCs w:val="20"/>
              </w:rPr>
              <w:t xml:space="preserve">1.1 Поставщик обязуется передать в собственность Покупателю в согласованный срок Товар для использования в предпринимательской деятельности, а Покупатель обязуется принять этот Товар и оплатить его на условиях, определяемых настоящим Договором </w:t>
            </w:r>
            <w:r>
              <w:rPr>
                <w:sz w:val="20"/>
                <w:szCs w:val="20"/>
              </w:rPr>
              <w:br/>
              <w:t xml:space="preserve">1.2 Общая цена (сумма) Договора определяется как общая сумма всего поставленного Покупателю Товара за весь период действия настоящего Договора. </w:t>
            </w:r>
          </w:p>
        </w:tc>
      </w:tr>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2. СРОКИ И ПОРЯДОК ПОСТАВКИ</w:t>
            </w:r>
          </w:p>
        </w:tc>
      </w:tr>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rsidP="00A17D80">
            <w:pPr>
              <w:rPr>
                <w:sz w:val="24"/>
                <w:szCs w:val="24"/>
              </w:rPr>
            </w:pPr>
            <w:r>
              <w:rPr>
                <w:sz w:val="20"/>
                <w:szCs w:val="20"/>
              </w:rPr>
              <w:t xml:space="preserve">2.1 Товар поставляется партиями по взаимному согласию сторон. Ассортимент, количество, цена единицы Товара и общая сумма каждой партии согласовываются сторонами непосредственно перед формированием каждой партии на основании заявки Покупателя и указываются в счете Поставщика и накладной, являющимися неотъемлемой частью договора. </w:t>
            </w:r>
            <w:r>
              <w:rPr>
                <w:sz w:val="20"/>
                <w:szCs w:val="20"/>
              </w:rPr>
              <w:br/>
              <w:t>2.2</w:t>
            </w:r>
            <w:proofErr w:type="gramStart"/>
            <w:r>
              <w:rPr>
                <w:sz w:val="20"/>
                <w:szCs w:val="20"/>
              </w:rPr>
              <w:t xml:space="preserve"> В</w:t>
            </w:r>
            <w:proofErr w:type="gramEnd"/>
            <w:r>
              <w:rPr>
                <w:sz w:val="20"/>
                <w:szCs w:val="20"/>
              </w:rPr>
              <w:t xml:space="preserve"> случае поставки Товара на условиях доставки на склад Покупателя, приемка Товара производится на складе Покупателя в момент подписания им накладных, после чего право собственности на Товар переходит Покупателю. </w:t>
            </w:r>
            <w:r>
              <w:rPr>
                <w:sz w:val="20"/>
                <w:szCs w:val="20"/>
              </w:rPr>
              <w:br/>
              <w:t>2.3</w:t>
            </w:r>
            <w:proofErr w:type="gramStart"/>
            <w:r>
              <w:rPr>
                <w:sz w:val="20"/>
                <w:szCs w:val="20"/>
              </w:rPr>
              <w:t xml:space="preserve"> В</w:t>
            </w:r>
            <w:proofErr w:type="gramEnd"/>
            <w:r>
              <w:rPr>
                <w:sz w:val="20"/>
                <w:szCs w:val="20"/>
              </w:rPr>
              <w:t xml:space="preserve"> случае поставки Товара на условиях самовывоза, приемка Товара осуществляется на складе Поставщика, расположенного по адресу: Набережные Челны </w:t>
            </w:r>
            <w:r w:rsidR="00A17D80">
              <w:rPr>
                <w:sz w:val="20"/>
                <w:szCs w:val="20"/>
              </w:rPr>
              <w:t xml:space="preserve">Транспортный проезд д. 69, офис № 4 </w:t>
            </w:r>
            <w:r>
              <w:rPr>
                <w:sz w:val="20"/>
                <w:szCs w:val="20"/>
              </w:rPr>
              <w:t xml:space="preserve">при предъявлении представителем Покупателя доверенности на получение товарно-материальных ценностей, подписанной директором и главным бухгалтером Покупателя и заверенной печатью Покупателя. Товар считается принятым Покупателем в момент подписания накладной представителем Покупателя. </w:t>
            </w:r>
            <w:r>
              <w:rPr>
                <w:sz w:val="20"/>
                <w:szCs w:val="20"/>
              </w:rPr>
              <w:br/>
              <w:t>2.4</w:t>
            </w:r>
            <w:proofErr w:type="gramStart"/>
            <w:r>
              <w:rPr>
                <w:sz w:val="20"/>
                <w:szCs w:val="20"/>
              </w:rPr>
              <w:t xml:space="preserve"> В</w:t>
            </w:r>
            <w:proofErr w:type="gramEnd"/>
            <w:r>
              <w:rPr>
                <w:sz w:val="20"/>
                <w:szCs w:val="20"/>
              </w:rPr>
              <w:t xml:space="preserve"> случае доставки Товара Покупателю автотранспортом Поставщика, Покупатель обязуется обеспечить наличие у принимающего Товар лица доверенности Покупателя на получение товарно-материальных ценностей от Поставщика, и своевременную разгрузку транспортного средства. </w:t>
            </w:r>
            <w:r>
              <w:rPr>
                <w:sz w:val="20"/>
                <w:szCs w:val="20"/>
              </w:rPr>
              <w:br/>
              <w:t>2.5 Датой поставки и датой перехода права собственности на Товар к Покупателю стороны считают:</w:t>
            </w:r>
            <w:r>
              <w:rPr>
                <w:sz w:val="20"/>
                <w:szCs w:val="20"/>
              </w:rPr>
              <w:br/>
              <w:t>- при поставке автомобильным (</w:t>
            </w:r>
            <w:proofErr w:type="spellStart"/>
            <w:r>
              <w:rPr>
                <w:sz w:val="20"/>
                <w:szCs w:val="20"/>
              </w:rPr>
              <w:t>жд</w:t>
            </w:r>
            <w:proofErr w:type="spellEnd"/>
            <w:r>
              <w:rPr>
                <w:sz w:val="20"/>
                <w:szCs w:val="20"/>
              </w:rPr>
              <w:t>) транспортом – с момента передачи Товара Грузополучателю в пунктах назначения;</w:t>
            </w:r>
            <w:r>
              <w:rPr>
                <w:sz w:val="20"/>
                <w:szCs w:val="20"/>
              </w:rPr>
              <w:br/>
              <w:t xml:space="preserve">- при самовывозе автотранспортом Покупателя – с момента передачи продукции Товара в пунктах отгрузки. </w:t>
            </w:r>
          </w:p>
        </w:tc>
      </w:tr>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3. ЦЕНА ТОВАРА И ПОРЯДОК РАСЧЕТОВ</w:t>
            </w:r>
          </w:p>
        </w:tc>
      </w:tr>
      <w:tr w:rsidR="00093E90" w:rsidTr="00084007">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rPr>
                <w:sz w:val="24"/>
                <w:szCs w:val="24"/>
              </w:rPr>
            </w:pPr>
            <w:r>
              <w:rPr>
                <w:sz w:val="20"/>
                <w:szCs w:val="20"/>
              </w:rPr>
              <w:t xml:space="preserve">3.1 Цена Товара указывается в </w:t>
            </w:r>
            <w:proofErr w:type="gramStart"/>
            <w:r>
              <w:rPr>
                <w:sz w:val="20"/>
                <w:szCs w:val="20"/>
              </w:rPr>
              <w:t>Протоколе</w:t>
            </w:r>
            <w:proofErr w:type="gramEnd"/>
            <w:r>
              <w:rPr>
                <w:sz w:val="20"/>
                <w:szCs w:val="20"/>
              </w:rPr>
              <w:t xml:space="preserve"> согласования цен, либо в счете, накладной и счет-фактуре и включает в себя НДС. В случае если цена Товара в Протоколе отличается от цены в счете (накладной, счет-фактуре), в качестве расчетной принимается цена в счете (накладной, счет-фактуре).</w:t>
            </w:r>
            <w:r>
              <w:rPr>
                <w:sz w:val="20"/>
                <w:szCs w:val="20"/>
              </w:rPr>
              <w:br/>
              <w:t>3.2 Условия оплаты – предоплата 100%.</w:t>
            </w:r>
            <w:r>
              <w:rPr>
                <w:sz w:val="20"/>
                <w:szCs w:val="20"/>
              </w:rPr>
              <w:br/>
              <w:t>3.3</w:t>
            </w:r>
            <w:proofErr w:type="gramStart"/>
            <w:r>
              <w:rPr>
                <w:sz w:val="20"/>
                <w:szCs w:val="20"/>
              </w:rPr>
              <w:t xml:space="preserve"> П</w:t>
            </w:r>
            <w:proofErr w:type="gramEnd"/>
            <w:r>
              <w:rPr>
                <w:sz w:val="20"/>
                <w:szCs w:val="20"/>
              </w:rPr>
              <w:t>од моментом оплаты Товара понимается дата поступления денежных средств на расчётный счёт или в кассу Поставщика.</w:t>
            </w:r>
          </w:p>
        </w:tc>
      </w:tr>
      <w:tr w:rsidR="00093E90" w:rsidTr="00084007">
        <w:trPr>
          <w:divId w:val="848063878"/>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sz w:val="20"/>
                <w:szCs w:val="20"/>
              </w:rPr>
              <w:t>__________________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sz w:val="20"/>
                <w:szCs w:val="20"/>
              </w:rPr>
              <w:t>__________________</w:t>
            </w:r>
          </w:p>
        </w:tc>
      </w:tr>
      <w:tr w:rsidR="00093E90" w:rsidTr="00084007">
        <w:trPr>
          <w:divId w:val="848063878"/>
          <w:trHeight w:val="328"/>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514D" w:rsidRDefault="00F05774" w:rsidP="004A514D">
            <w:pPr>
              <w:jc w:val="center"/>
              <w:rPr>
                <w:sz w:val="19"/>
                <w:szCs w:val="19"/>
              </w:rPr>
            </w:pPr>
            <w:r w:rsidRPr="00161A51">
              <w:rPr>
                <w:sz w:val="20"/>
                <w:szCs w:val="20"/>
              </w:rPr>
              <w:t> </w:t>
            </w:r>
            <w:r w:rsidR="004A514D" w:rsidRPr="00DE2B34">
              <w:rPr>
                <w:sz w:val="19"/>
                <w:szCs w:val="19"/>
              </w:rPr>
              <w:t xml:space="preserve"> Директор</w:t>
            </w:r>
          </w:p>
          <w:p w:rsidR="00084007" w:rsidRPr="00AE1F3F" w:rsidRDefault="00AE1F3F" w:rsidP="004A514D">
            <w:pPr>
              <w:jc w:val="center"/>
              <w:rPr>
                <w:color w:val="FF0000"/>
                <w:sz w:val="19"/>
                <w:szCs w:val="19"/>
              </w:rPr>
            </w:pPr>
            <w:r w:rsidRPr="00AE1F3F">
              <w:rPr>
                <w:color w:val="FF0000"/>
                <w:sz w:val="19"/>
                <w:szCs w:val="19"/>
              </w:rPr>
              <w:t>______________</w:t>
            </w:r>
          </w:p>
          <w:p w:rsidR="00093E90" w:rsidRPr="00BF4812" w:rsidRDefault="00093E90" w:rsidP="004A514D">
            <w:pPr>
              <w:jc w:val="center"/>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Pr="00161A51" w:rsidRDefault="00161A51" w:rsidP="00161A51">
            <w:pPr>
              <w:jc w:val="center"/>
              <w:rPr>
                <w:sz w:val="24"/>
                <w:szCs w:val="24"/>
              </w:rPr>
            </w:pPr>
            <w:r w:rsidRPr="00161A51">
              <w:rPr>
                <w:sz w:val="20"/>
                <w:szCs w:val="20"/>
              </w:rPr>
              <w:t>Директор</w:t>
            </w:r>
            <w:r w:rsidR="00F05774" w:rsidRPr="00161A51">
              <w:rPr>
                <w:sz w:val="20"/>
                <w:szCs w:val="20"/>
              </w:rPr>
              <w:br/>
            </w:r>
            <w:r w:rsidRPr="00161A51">
              <w:rPr>
                <w:bCs/>
                <w:sz w:val="19"/>
                <w:szCs w:val="19"/>
              </w:rPr>
              <w:t xml:space="preserve"> </w:t>
            </w:r>
            <w:proofErr w:type="spellStart"/>
            <w:r w:rsidRPr="00161A51">
              <w:rPr>
                <w:bCs/>
                <w:sz w:val="19"/>
                <w:szCs w:val="19"/>
              </w:rPr>
              <w:t>Кушманцев</w:t>
            </w:r>
            <w:proofErr w:type="spellEnd"/>
            <w:r w:rsidRPr="00161A51">
              <w:rPr>
                <w:bCs/>
                <w:sz w:val="19"/>
                <w:szCs w:val="19"/>
              </w:rPr>
              <w:t xml:space="preserve"> Е.Д. </w:t>
            </w:r>
          </w:p>
        </w:tc>
      </w:tr>
    </w:tbl>
    <w:p w:rsidR="00093E90" w:rsidRDefault="00F05774">
      <w:pPr>
        <w:divId w:val="848063878"/>
        <w:rPr>
          <w:vanish/>
          <w:sz w:val="20"/>
          <w:szCs w:val="20"/>
        </w:rPr>
      </w:pPr>
      <w:r>
        <w:rPr>
          <w:sz w:val="20"/>
          <w:szCs w:val="20"/>
        </w:rPr>
        <w:br w:type="page"/>
      </w:r>
    </w:p>
    <w:tbl>
      <w:tblPr>
        <w:tblpPr w:leftFromText="45" w:rightFromText="45" w:vertAnchor="text"/>
        <w:tblW w:w="10800" w:type="dxa"/>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5593"/>
        <w:gridCol w:w="5207"/>
      </w:tblGrid>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4. ГАРАНТИЯ И КАЧЕСТВО ТОВАРА</w:t>
            </w:r>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rPr>
                <w:sz w:val="24"/>
                <w:szCs w:val="24"/>
              </w:rPr>
            </w:pPr>
            <w:r>
              <w:rPr>
                <w:sz w:val="20"/>
                <w:szCs w:val="20"/>
              </w:rPr>
              <w:t>4.1 Поставляемый Товар по качеству должен соответствовать техническим условиям фирм-производителей Товара и иметь сертификаты и маркировку на Товары, в отношении которых законодательными актами РФ предусмотрена обязательная сертификация.</w:t>
            </w:r>
            <w:r>
              <w:rPr>
                <w:sz w:val="20"/>
                <w:szCs w:val="20"/>
              </w:rPr>
              <w:br/>
              <w:t xml:space="preserve">4.2 Гарантийный срок на поставляемый Товар устанавливается в соответствии с гарантийными сроками, установленными заводами изготовителями. </w:t>
            </w:r>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5. ОТВЕТСТВЕННОСТЬ СТОРОН</w:t>
            </w:r>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rPr>
                <w:sz w:val="24"/>
                <w:szCs w:val="24"/>
              </w:rPr>
            </w:pPr>
            <w:r>
              <w:rPr>
                <w:sz w:val="20"/>
                <w:szCs w:val="20"/>
              </w:rPr>
              <w:t>5.1</w:t>
            </w:r>
            <w:proofErr w:type="gramStart"/>
            <w:r>
              <w:rPr>
                <w:sz w:val="20"/>
                <w:szCs w:val="20"/>
              </w:rPr>
              <w:t xml:space="preserve"> В</w:t>
            </w:r>
            <w:proofErr w:type="gramEnd"/>
            <w:r>
              <w:rPr>
                <w:sz w:val="20"/>
                <w:szCs w:val="20"/>
              </w:rPr>
              <w:t xml:space="preserve"> случае просрочки в поставке Товара по вине Поставщика, Покупатель вправе потребовать от Поставщика уплатить неустойку в размере 0,01% годовых (ноль целых одна сотая) от общей суммы оплаченного Товара за каждый день просрочки сверх даты поставки, указанной в подтверждении заказа, но не более 10% от общей суммы оплаченного Товара. Началом исчисления указанной штрафной санкции следует считать дату выставления претензии Покупателем с требованием об исполнении Поставщиком своих обязательств.</w:t>
            </w:r>
            <w:r>
              <w:rPr>
                <w:sz w:val="20"/>
                <w:szCs w:val="20"/>
              </w:rPr>
              <w:br/>
              <w:t xml:space="preserve">5.2 Уплата неустойки и компенсация убытков не освобождает Стороны от выполнения обязательств по настоящему Договору. </w:t>
            </w:r>
            <w:proofErr w:type="gramStart"/>
            <w:r>
              <w:rPr>
                <w:sz w:val="20"/>
                <w:szCs w:val="20"/>
              </w:rPr>
              <w:t>Сторона, допустившая просрочку в исполнении обязательств, выплачивает сумму неустойки другой Стороне, не позднее 10 (десяти) рабочих дней, после выставления счета соответствующей Стороной.</w:t>
            </w:r>
            <w:r>
              <w:rPr>
                <w:sz w:val="20"/>
                <w:szCs w:val="20"/>
              </w:rPr>
              <w:br/>
              <w:t xml:space="preserve">5.3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не могли быть известны Сторонам на момент заключения настоящего Договора. </w:t>
            </w:r>
            <w:proofErr w:type="gramEnd"/>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6. ДЕЙСТВИЕ ДОГОВОРА</w:t>
            </w:r>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rPr>
                <w:sz w:val="24"/>
                <w:szCs w:val="24"/>
              </w:rPr>
            </w:pPr>
            <w:r>
              <w:rPr>
                <w:sz w:val="20"/>
                <w:szCs w:val="20"/>
              </w:rPr>
              <w:t>6.1 Настоящий Договор вступает в силу с момента его подписания обеими сторонами и действует до 31.12.2015 или до полного исполнения Сторонами своих обязательств. Если ни одна из сторон за 14 дней до окончания срока действия договора не сообщит другой стороне о его прекращении, настоящий договор считается автоматически продленным на следующий календарный год на тех же условиях.</w:t>
            </w:r>
            <w:r>
              <w:rPr>
                <w:sz w:val="20"/>
                <w:szCs w:val="20"/>
              </w:rPr>
              <w:br/>
              <w:t xml:space="preserve">6.2 Внесение изменений в договор допускается лишь по соглашению сторон. </w:t>
            </w:r>
            <w:proofErr w:type="gramStart"/>
            <w:r>
              <w:rPr>
                <w:sz w:val="20"/>
                <w:szCs w:val="20"/>
              </w:rPr>
              <w:t>Все изменения должны быть изложены в письменной форме и подписаны уполномоченными на то представителями сторон.</w:t>
            </w:r>
            <w:r>
              <w:rPr>
                <w:sz w:val="20"/>
                <w:szCs w:val="20"/>
              </w:rPr>
              <w:br/>
              <w:t>6.3 Документы, за подписью уполномоченных лиц и печатью организации, направленные в рамках настоящего договора по факсу или с помощью электронных средств связи, имеют полную юридическую силу.</w:t>
            </w:r>
            <w:r>
              <w:rPr>
                <w:sz w:val="20"/>
                <w:szCs w:val="20"/>
              </w:rPr>
              <w:br/>
              <w:t xml:space="preserve">6.4 Настоящий договор составлен в 2-х экземплярах, по одному для каждой стороны, имеющих одинаковую силу. </w:t>
            </w:r>
            <w:proofErr w:type="gramEnd"/>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7. ПОРЯДОК РАЗРЕШЕНИЯ СПОРОВ</w:t>
            </w:r>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rPr>
                <w:sz w:val="24"/>
                <w:szCs w:val="24"/>
              </w:rPr>
            </w:pPr>
            <w:r>
              <w:rPr>
                <w:sz w:val="20"/>
                <w:szCs w:val="20"/>
              </w:rPr>
              <w:t xml:space="preserve">7.1 Стороны при урегулировании разногласий используют претензионный порядок. В случае если Покупатель нарушил условия отсрочки платежа на срок более 7 дней, Поставщик направляет Претензию Покупателю с требованием погасить задолженность и проценты, указанные в п.3.2.1 настоящего договора. При получении претензионного требования от Поставщика Покупатель обязан произвести оплату по претензионному требованию в течение 10 (десяти) календарных дней либо, в случае несогласия, предоставить обоснованный отказ в удовлетворении данного претензионного требования. Началом исчисления указанной штрафной санкции является дата, следующая за днем, в котором должна была быть осуществлена оплата Товара. </w:t>
            </w:r>
            <w:r>
              <w:rPr>
                <w:sz w:val="20"/>
                <w:szCs w:val="20"/>
              </w:rPr>
              <w:br/>
              <w:t>При нарушении Покупателем условий отсрочки платежа более чем на 28 дней, Поставщик обращается в Арбитражный суд</w:t>
            </w:r>
            <w:r w:rsidR="00EB06ED">
              <w:rPr>
                <w:sz w:val="20"/>
                <w:szCs w:val="20"/>
              </w:rPr>
              <w:t xml:space="preserve">, </w:t>
            </w:r>
            <w:r w:rsidR="00EB06ED">
              <w:rPr>
                <w:sz w:val="19"/>
                <w:szCs w:val="19"/>
              </w:rPr>
              <w:t xml:space="preserve">либо в Третейский Суд  Торгово-промышленной палаты города Набережные Челны </w:t>
            </w:r>
            <w:r>
              <w:rPr>
                <w:sz w:val="20"/>
                <w:szCs w:val="20"/>
              </w:rPr>
              <w:t xml:space="preserve"> с иском о взыскании суммы долга и процентов, указанных в п.3.2.1 настоящего договора.</w:t>
            </w:r>
            <w:r>
              <w:rPr>
                <w:sz w:val="20"/>
                <w:szCs w:val="20"/>
              </w:rPr>
              <w:br/>
              <w:t>7.2</w:t>
            </w:r>
            <w:proofErr w:type="gramStart"/>
            <w:r>
              <w:rPr>
                <w:sz w:val="20"/>
                <w:szCs w:val="20"/>
              </w:rPr>
              <w:t xml:space="preserve"> П</w:t>
            </w:r>
            <w:proofErr w:type="gramEnd"/>
            <w:r>
              <w:rPr>
                <w:sz w:val="20"/>
                <w:szCs w:val="20"/>
              </w:rPr>
              <w:t>ри невозможности разрешения разногласий в порядке досудебного урегулирования путем переговоров или в претензионном порядке спор передается на рассмотрение Арбитражного суда по месту нахождения Истца.</w:t>
            </w:r>
            <w:r>
              <w:rPr>
                <w:sz w:val="20"/>
                <w:szCs w:val="20"/>
              </w:rPr>
              <w:br/>
              <w:t xml:space="preserve">7.3 Положения, не урегулированные настоящим Договором, регулируются положениями действующего законодательства РФ. </w:t>
            </w:r>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F05774">
            <w:pPr>
              <w:jc w:val="center"/>
              <w:rPr>
                <w:sz w:val="24"/>
                <w:szCs w:val="24"/>
              </w:rPr>
            </w:pPr>
            <w:r>
              <w:rPr>
                <w:b/>
                <w:bCs/>
                <w:sz w:val="20"/>
                <w:szCs w:val="20"/>
              </w:rPr>
              <w:t>8. ЮРИДИЧЕСКИЕ АДРЕСА И РЕКВИЗИТЫ СТОРОН</w:t>
            </w:r>
          </w:p>
        </w:tc>
      </w:tr>
      <w:tr w:rsidR="008C25C0" w:rsidTr="00EB06ED">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C25C0" w:rsidRDefault="008C25C0" w:rsidP="008C25C0">
            <w:pPr>
              <w:jc w:val="center"/>
              <w:rPr>
                <w:sz w:val="24"/>
                <w:szCs w:val="24"/>
              </w:rPr>
            </w:pPr>
            <w:r>
              <w:rPr>
                <w:b/>
                <w:bCs/>
                <w:sz w:val="20"/>
                <w:szCs w:val="20"/>
              </w:rPr>
              <w:t>Покупатель:</w:t>
            </w:r>
          </w:p>
        </w:tc>
        <w:tc>
          <w:tcPr>
            <w:tcW w:w="50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C25C0" w:rsidRDefault="008C25C0" w:rsidP="008C25C0">
            <w:pPr>
              <w:jc w:val="center"/>
              <w:rPr>
                <w:sz w:val="24"/>
                <w:szCs w:val="24"/>
              </w:rPr>
            </w:pPr>
            <w:r>
              <w:rPr>
                <w:b/>
                <w:bCs/>
                <w:sz w:val="19"/>
                <w:szCs w:val="19"/>
              </w:rPr>
              <w:t>Поставщик:</w:t>
            </w:r>
          </w:p>
        </w:tc>
      </w:tr>
      <w:tr w:rsidR="008C25C0" w:rsidTr="00EB06ED">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C25C0" w:rsidRPr="00AE1F3F" w:rsidRDefault="00696B03" w:rsidP="00AE1F3F">
            <w:pPr>
              <w:jc w:val="center"/>
              <w:rPr>
                <w:color w:val="FF0000"/>
                <w:sz w:val="19"/>
                <w:szCs w:val="19"/>
              </w:rPr>
            </w:pPr>
            <w:r w:rsidRPr="00AE1F3F">
              <w:rPr>
                <w:color w:val="FF0000"/>
                <w:sz w:val="19"/>
                <w:szCs w:val="19"/>
              </w:rPr>
              <w:t xml:space="preserve">ООО </w:t>
            </w:r>
            <w:r w:rsidR="00AE1F3F" w:rsidRPr="00AE1F3F">
              <w:rPr>
                <w:color w:val="FF0000"/>
                <w:sz w:val="19"/>
                <w:szCs w:val="19"/>
              </w:rPr>
              <w:t>__________</w:t>
            </w: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r w:rsidRPr="002B4EA9">
              <w:rPr>
                <w:sz w:val="19"/>
                <w:szCs w:val="19"/>
              </w:rPr>
              <w:t>ООО «ПромТехКомплект»</w:t>
            </w:r>
          </w:p>
        </w:tc>
      </w:tr>
      <w:tr w:rsidR="008C25C0" w:rsidTr="00AE1F3F">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C25C0" w:rsidRPr="00EF2405" w:rsidRDefault="008C25C0" w:rsidP="001A30B6">
            <w:pPr>
              <w:jc w:val="center"/>
              <w:rPr>
                <w:sz w:val="19"/>
                <w:szCs w:val="19"/>
              </w:rPr>
            </w:pP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r w:rsidRPr="002B4EA9">
              <w:rPr>
                <w:sz w:val="19"/>
                <w:szCs w:val="19"/>
              </w:rPr>
              <w:t>Россия 423800, РТ, г</w:t>
            </w:r>
            <w:proofErr w:type="gramStart"/>
            <w:r w:rsidRPr="002B4EA9">
              <w:rPr>
                <w:sz w:val="19"/>
                <w:szCs w:val="19"/>
              </w:rPr>
              <w:t>.Н</w:t>
            </w:r>
            <w:proofErr w:type="gramEnd"/>
            <w:r w:rsidRPr="002B4EA9">
              <w:rPr>
                <w:sz w:val="19"/>
                <w:szCs w:val="19"/>
              </w:rPr>
              <w:t>абережные Челны, Транспортный проезд,  д.69, офис .4</w:t>
            </w:r>
          </w:p>
        </w:tc>
      </w:tr>
      <w:tr w:rsidR="008C25C0" w:rsidTr="00AE1F3F">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C25C0" w:rsidRPr="00EF2405" w:rsidRDefault="008C25C0" w:rsidP="008C25C0">
            <w:pPr>
              <w:jc w:val="center"/>
              <w:rPr>
                <w:sz w:val="19"/>
                <w:szCs w:val="19"/>
              </w:rPr>
            </w:pP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r w:rsidRPr="002B4EA9">
              <w:rPr>
                <w:sz w:val="19"/>
                <w:szCs w:val="19"/>
              </w:rPr>
              <w:t>Тел.:(8552) 53-77-43</w:t>
            </w:r>
          </w:p>
          <w:p w:rsidR="008C25C0" w:rsidRPr="002B4EA9" w:rsidRDefault="008C25C0" w:rsidP="008C25C0">
            <w:pPr>
              <w:jc w:val="center"/>
              <w:rPr>
                <w:sz w:val="19"/>
                <w:szCs w:val="19"/>
              </w:rPr>
            </w:pPr>
          </w:p>
        </w:tc>
      </w:tr>
      <w:tr w:rsidR="008C25C0" w:rsidTr="00AE1F3F">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C25C0" w:rsidRPr="00EF2405" w:rsidRDefault="008C25C0" w:rsidP="005B505F">
            <w:pPr>
              <w:jc w:val="center"/>
              <w:rPr>
                <w:sz w:val="19"/>
                <w:szCs w:val="19"/>
              </w:rPr>
            </w:pP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r w:rsidRPr="002B4EA9">
              <w:rPr>
                <w:sz w:val="19"/>
                <w:szCs w:val="19"/>
              </w:rPr>
              <w:t>БИК 049232922</w:t>
            </w:r>
          </w:p>
          <w:p w:rsidR="008C25C0" w:rsidRPr="002B4EA9" w:rsidRDefault="008C25C0" w:rsidP="008C25C0">
            <w:pPr>
              <w:jc w:val="center"/>
              <w:rPr>
                <w:sz w:val="19"/>
                <w:szCs w:val="19"/>
              </w:rPr>
            </w:pPr>
          </w:p>
          <w:p w:rsidR="008C25C0" w:rsidRPr="002B4EA9" w:rsidRDefault="008C25C0" w:rsidP="008C25C0">
            <w:pPr>
              <w:jc w:val="center"/>
              <w:rPr>
                <w:sz w:val="19"/>
                <w:szCs w:val="19"/>
              </w:rPr>
            </w:pPr>
            <w:r w:rsidRPr="002B4EA9">
              <w:rPr>
                <w:sz w:val="19"/>
                <w:szCs w:val="19"/>
              </w:rPr>
              <w:t>ОАО "АИКБ «</w:t>
            </w:r>
            <w:proofErr w:type="spellStart"/>
            <w:r w:rsidRPr="002B4EA9">
              <w:rPr>
                <w:sz w:val="19"/>
                <w:szCs w:val="19"/>
              </w:rPr>
              <w:t>Татфондбанк</w:t>
            </w:r>
            <w:proofErr w:type="spellEnd"/>
            <w:r w:rsidRPr="002B4EA9">
              <w:rPr>
                <w:sz w:val="19"/>
                <w:szCs w:val="19"/>
              </w:rPr>
              <w:t>»</w:t>
            </w:r>
          </w:p>
          <w:p w:rsidR="008C25C0" w:rsidRPr="002B4EA9" w:rsidRDefault="008C25C0" w:rsidP="008C25C0">
            <w:pPr>
              <w:jc w:val="center"/>
              <w:rPr>
                <w:sz w:val="19"/>
                <w:szCs w:val="19"/>
              </w:rPr>
            </w:pPr>
          </w:p>
        </w:tc>
      </w:tr>
      <w:tr w:rsidR="008C25C0" w:rsidTr="00AE1F3F">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C25C0" w:rsidRPr="00EF2405" w:rsidRDefault="008C25C0" w:rsidP="007E60F3">
            <w:pPr>
              <w:jc w:val="center"/>
              <w:rPr>
                <w:sz w:val="19"/>
                <w:szCs w:val="19"/>
              </w:rPr>
            </w:pPr>
            <w:bookmarkStart w:id="0" w:name="_GoBack"/>
            <w:bookmarkEnd w:id="0"/>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proofErr w:type="spellStart"/>
            <w:r w:rsidRPr="002B4EA9">
              <w:rPr>
                <w:sz w:val="19"/>
                <w:szCs w:val="19"/>
              </w:rPr>
              <w:t>Расч</w:t>
            </w:r>
            <w:proofErr w:type="spellEnd"/>
            <w:r w:rsidRPr="002B4EA9">
              <w:rPr>
                <w:sz w:val="19"/>
                <w:szCs w:val="19"/>
              </w:rPr>
              <w:t>. счет: 407 02 810 111 000 00 47 56</w:t>
            </w:r>
            <w:r w:rsidRPr="002B4EA9">
              <w:rPr>
                <w:sz w:val="19"/>
                <w:szCs w:val="19"/>
              </w:rPr>
              <w:br/>
              <w:t>Корр</w:t>
            </w:r>
            <w:proofErr w:type="gramStart"/>
            <w:r w:rsidRPr="002B4EA9">
              <w:rPr>
                <w:sz w:val="19"/>
                <w:szCs w:val="19"/>
              </w:rPr>
              <w:t>.с</w:t>
            </w:r>
            <w:proofErr w:type="gramEnd"/>
            <w:r w:rsidRPr="002B4EA9">
              <w:rPr>
                <w:sz w:val="19"/>
                <w:szCs w:val="19"/>
              </w:rPr>
              <w:t>чет: 301 018 104 000 000 009 22</w:t>
            </w:r>
          </w:p>
        </w:tc>
      </w:tr>
      <w:tr w:rsidR="008C25C0" w:rsidTr="00EB06ED">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C25C0" w:rsidRPr="00EF2405" w:rsidRDefault="008C25C0" w:rsidP="00EF2405">
            <w:pPr>
              <w:jc w:val="center"/>
              <w:rPr>
                <w:sz w:val="19"/>
                <w:szCs w:val="19"/>
              </w:rPr>
            </w:pP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r w:rsidRPr="002B4EA9">
              <w:rPr>
                <w:sz w:val="19"/>
                <w:szCs w:val="19"/>
              </w:rPr>
              <w:t>ИНН/КПП 1650299855/165001001</w:t>
            </w:r>
          </w:p>
        </w:tc>
      </w:tr>
      <w:tr w:rsidR="008C25C0" w:rsidTr="00EB06ED">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C25C0" w:rsidRDefault="008C25C0" w:rsidP="008C25C0">
            <w:pPr>
              <w:jc w:val="center"/>
              <w:rPr>
                <w:sz w:val="24"/>
                <w:szCs w:val="24"/>
              </w:rPr>
            </w:pPr>
            <w:r>
              <w:rPr>
                <w:sz w:val="20"/>
                <w:szCs w:val="20"/>
              </w:rPr>
              <w:t>__________________</w:t>
            </w: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r w:rsidRPr="002B4EA9">
              <w:rPr>
                <w:sz w:val="19"/>
                <w:szCs w:val="19"/>
              </w:rPr>
              <w:t>__________________</w:t>
            </w:r>
          </w:p>
        </w:tc>
      </w:tr>
      <w:tr w:rsidR="008C25C0" w:rsidTr="00EB06ED">
        <w:trPr>
          <w:divId w:val="848063878"/>
          <w:tblCellSpacing w:w="0" w:type="dxa"/>
        </w:trPr>
        <w:tc>
          <w:tcPr>
            <w:tcW w:w="57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B6D4E" w:rsidRDefault="00DB6D4E" w:rsidP="00DB6D4E">
            <w:pPr>
              <w:jc w:val="center"/>
              <w:rPr>
                <w:sz w:val="19"/>
                <w:szCs w:val="19"/>
              </w:rPr>
            </w:pPr>
            <w:r w:rsidRPr="00161A51">
              <w:rPr>
                <w:sz w:val="20"/>
                <w:szCs w:val="20"/>
              </w:rPr>
              <w:t> </w:t>
            </w:r>
            <w:r w:rsidRPr="00DE2B34">
              <w:rPr>
                <w:sz w:val="19"/>
                <w:szCs w:val="19"/>
              </w:rPr>
              <w:t xml:space="preserve"> Директор</w:t>
            </w:r>
          </w:p>
          <w:p w:rsidR="00DB6D4E" w:rsidRPr="00AE1F3F" w:rsidRDefault="00AE1F3F" w:rsidP="00DB6D4E">
            <w:pPr>
              <w:jc w:val="center"/>
              <w:rPr>
                <w:color w:val="FF0000"/>
                <w:sz w:val="19"/>
                <w:szCs w:val="19"/>
              </w:rPr>
            </w:pPr>
            <w:r w:rsidRPr="00AE1F3F">
              <w:rPr>
                <w:color w:val="FF0000"/>
                <w:sz w:val="19"/>
                <w:szCs w:val="19"/>
              </w:rPr>
              <w:t>____________</w:t>
            </w:r>
          </w:p>
          <w:p w:rsidR="008C25C0" w:rsidRDefault="008C25C0" w:rsidP="00A24D58">
            <w:pPr>
              <w:jc w:val="center"/>
              <w:rPr>
                <w:sz w:val="24"/>
                <w:szCs w:val="24"/>
              </w:rPr>
            </w:pP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rsidR="008C25C0" w:rsidRPr="002B4EA9" w:rsidRDefault="008C25C0" w:rsidP="008C25C0">
            <w:pPr>
              <w:jc w:val="center"/>
              <w:rPr>
                <w:sz w:val="19"/>
                <w:szCs w:val="19"/>
              </w:rPr>
            </w:pPr>
            <w:r w:rsidRPr="002B4EA9">
              <w:rPr>
                <w:sz w:val="19"/>
                <w:szCs w:val="19"/>
              </w:rPr>
              <w:t xml:space="preserve">Директор </w:t>
            </w:r>
            <w:r w:rsidRPr="002B4EA9">
              <w:rPr>
                <w:sz w:val="19"/>
                <w:szCs w:val="19"/>
              </w:rPr>
              <w:br/>
            </w:r>
            <w:proofErr w:type="spellStart"/>
            <w:r w:rsidRPr="002B4EA9">
              <w:rPr>
                <w:sz w:val="19"/>
                <w:szCs w:val="19"/>
              </w:rPr>
              <w:t>Кушманцев</w:t>
            </w:r>
            <w:proofErr w:type="spellEnd"/>
            <w:r w:rsidRPr="002B4EA9">
              <w:rPr>
                <w:sz w:val="19"/>
                <w:szCs w:val="19"/>
              </w:rPr>
              <w:t xml:space="preserve"> Е. Д.</w:t>
            </w:r>
          </w:p>
        </w:tc>
      </w:tr>
      <w:tr w:rsidR="00093E90" w:rsidTr="00EB06ED">
        <w:trPr>
          <w:divId w:val="848063878"/>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93E90" w:rsidRDefault="00093E90">
            <w:pPr>
              <w:jc w:val="center"/>
              <w:rPr>
                <w:sz w:val="24"/>
                <w:szCs w:val="24"/>
              </w:rPr>
            </w:pPr>
          </w:p>
        </w:tc>
      </w:tr>
    </w:tbl>
    <w:p w:rsidR="00F05774" w:rsidRDefault="00F05774">
      <w:pPr>
        <w:divId w:val="848063878"/>
        <w:rPr>
          <w:sz w:val="24"/>
          <w:szCs w:val="24"/>
        </w:rPr>
      </w:pPr>
    </w:p>
    <w:sectPr w:rsidR="00F05774" w:rsidSect="008F1028">
      <w:pgSz w:w="11906" w:h="16838"/>
      <w:pgMar w:top="567" w:right="284"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compat>
    <w:compatSetting w:name="compatibilityMode" w:uri="http://schemas.microsoft.com/office/word" w:val="12"/>
  </w:compat>
  <w:rsids>
    <w:rsidRoot w:val="006E274E"/>
    <w:rsid w:val="0000430D"/>
    <w:rsid w:val="00053D55"/>
    <w:rsid w:val="00084007"/>
    <w:rsid w:val="00093E90"/>
    <w:rsid w:val="000B2EC5"/>
    <w:rsid w:val="00106934"/>
    <w:rsid w:val="001172D0"/>
    <w:rsid w:val="00135F05"/>
    <w:rsid w:val="00161A51"/>
    <w:rsid w:val="001A30B6"/>
    <w:rsid w:val="00221239"/>
    <w:rsid w:val="002878D3"/>
    <w:rsid w:val="002D06F3"/>
    <w:rsid w:val="003715B4"/>
    <w:rsid w:val="003849E2"/>
    <w:rsid w:val="00431FCA"/>
    <w:rsid w:val="004A514D"/>
    <w:rsid w:val="004E510E"/>
    <w:rsid w:val="005B505F"/>
    <w:rsid w:val="00696B03"/>
    <w:rsid w:val="006A35C9"/>
    <w:rsid w:val="006C22D5"/>
    <w:rsid w:val="006E274E"/>
    <w:rsid w:val="007D269F"/>
    <w:rsid w:val="007E60F3"/>
    <w:rsid w:val="00835427"/>
    <w:rsid w:val="008C25C0"/>
    <w:rsid w:val="008F1028"/>
    <w:rsid w:val="00902346"/>
    <w:rsid w:val="00936A62"/>
    <w:rsid w:val="009504D3"/>
    <w:rsid w:val="00A17D80"/>
    <w:rsid w:val="00A24D58"/>
    <w:rsid w:val="00A43064"/>
    <w:rsid w:val="00A80EEC"/>
    <w:rsid w:val="00AB0F67"/>
    <w:rsid w:val="00AE1F3F"/>
    <w:rsid w:val="00AE5245"/>
    <w:rsid w:val="00B229E1"/>
    <w:rsid w:val="00B5226E"/>
    <w:rsid w:val="00BF4812"/>
    <w:rsid w:val="00D156C6"/>
    <w:rsid w:val="00DB6D4E"/>
    <w:rsid w:val="00E10778"/>
    <w:rsid w:val="00EB06ED"/>
    <w:rsid w:val="00EF2405"/>
    <w:rsid w:val="00EF32E5"/>
    <w:rsid w:val="00F05774"/>
    <w:rsid w:val="00F5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28"/>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ptfld1">
    <w:name w:val="rptfld1"/>
    <w:basedOn w:val="a0"/>
    <w:rsid w:val="001172D0"/>
    <w:rPr>
      <w:b w:val="0"/>
      <w:bCs w:val="0"/>
      <w:bdr w:val="single" w:sz="6" w:space="0" w:color="EAEAEA"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5577">
      <w:bodyDiv w:val="1"/>
      <w:marLeft w:val="0"/>
      <w:marRight w:val="0"/>
      <w:marTop w:val="0"/>
      <w:marBottom w:val="0"/>
      <w:divBdr>
        <w:top w:val="none" w:sz="0" w:space="0" w:color="auto"/>
        <w:left w:val="none" w:sz="0" w:space="0" w:color="auto"/>
        <w:bottom w:val="none" w:sz="0" w:space="0" w:color="auto"/>
        <w:right w:val="none" w:sz="0" w:space="0" w:color="auto"/>
      </w:divBdr>
    </w:div>
    <w:div w:id="848063878">
      <w:bodyDiv w:val="1"/>
      <w:marLeft w:val="375"/>
      <w:marRight w:val="7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elco</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bs</dc:creator>
  <cp:keywords/>
  <dc:description/>
  <cp:lastModifiedBy>Регина</cp:lastModifiedBy>
  <cp:revision>44</cp:revision>
  <dcterms:created xsi:type="dcterms:W3CDTF">2015-01-27T07:11:00Z</dcterms:created>
  <dcterms:modified xsi:type="dcterms:W3CDTF">2016-05-11T06:41:00Z</dcterms:modified>
</cp:coreProperties>
</file>